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Objectives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 a result of this lesson, students will be able to: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· identify the characteristics that both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Blanco and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Negro possess.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· explain how they reflect man’s basic human nature.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Materials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El </w:t>
            </w:r>
            <w:proofErr w:type="spellStart"/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Illustration 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(extracted from 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Seleccion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Leyendas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Nicaragüenses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by Fernando Solis)</w:t>
            </w:r>
          </w:p>
          <w:p w:rsidR="00EF7E79" w:rsidRPr="00EF7E79" w:rsidRDefault="00EF7E79" w:rsidP="00EF7E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Student Handout: </w:t>
            </w:r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El </w:t>
            </w:r>
            <w:proofErr w:type="spellStart"/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(excerpted from 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Seleccion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Leyendas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Nicaragüenses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by Fernando Solis)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· Taped oral excerpts from an interview given by native Nicaraguans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Deyanira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Vega Tellez and Howard.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Pre-reading Activities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Show students </w:t>
            </w:r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El </w:t>
            </w:r>
            <w:proofErr w:type="spellStart"/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Illustration 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 the battle between “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”. Use this picture to activate their background knowledge to guess what they think this story will be about.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Questions to activate prior knowledge: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What do you think this story is about?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What animals represent good and evil for you?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When you were little, did your parents ever warn you about certain “spirits”?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Do you know of any story whose purpose is supposed to warn you about creatures of the night?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Is it possible for an animal to represent both good and evil at the same time?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Introducing New Vocabulary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Direct students to read the sentences below which contain new vocabulary. Ask students to try to guess the meaning of the italicized word from the context: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El hombre 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trasnochador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 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regresa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casa hasta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muy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b. Este hombre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garantizado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 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muy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tranquilo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amigo le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acompana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casa.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c.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mujeres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hablan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 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deambulan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 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lentamente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calles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despues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comer.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auto"/>
            <w:hideMark/>
          </w:tcPr>
          <w:p w:rsidR="00EF7E79" w:rsidRPr="00EF7E79" w:rsidRDefault="00EF7E79" w:rsidP="00EF7E79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Los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enemigos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encuentran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 </w:t>
            </w:r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abalanzan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Comienzan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pelearse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golpearse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e.El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sigue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tunantes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que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tiran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gritan</w:t>
            </w:r>
            <w:proofErr w:type="spellEnd"/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 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contrincante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g.Yo</w:t>
            </w:r>
            <w:proofErr w:type="spellEnd"/>
            <w:proofErr w:type="gram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ando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solo o 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ingrimo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noche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apoya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ayuda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hombre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trasnochador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 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comarcas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barrios de la ciudad de Leon,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mucha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gente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cree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existencia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                 </w:t>
            </w:r>
          </w:p>
        </w:tc>
      </w:tr>
    </w:tbl>
    <w:p w:rsidR="00EF7E79" w:rsidRPr="00EF7E79" w:rsidRDefault="00EF7E79" w:rsidP="00EF7E79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7E79">
        <w:rPr>
          <w:rFonts w:ascii="Helvetica" w:eastAsia="Times New Roman" w:hAnsi="Helvetica" w:cs="Helvetica"/>
          <w:color w:val="333333"/>
          <w:sz w:val="21"/>
          <w:szCs w:val="21"/>
        </w:rPr>
        <w:pict>
          <v:rect id="_x0000_i1029" style="width:0;height:0" o:hralign="center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Reading Comprehension Questions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1.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primera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parte: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Cómo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Cómo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otro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encuentra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hombre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trasnochador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ocurrio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encuentra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negro?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Cómo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sonlos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2.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segunda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parte.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frases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orden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lógico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a.Los</w:t>
            </w:r>
            <w:proofErr w:type="spellEnd"/>
            <w:proofErr w:type="gram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dos animals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agrarraron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mordiscos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pie con el machete y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vi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mi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lado</w:t>
            </w:r>
            <w:proofErr w:type="spellEnd"/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c.Eran</w:t>
            </w:r>
            <w:proofErr w:type="spellEnd"/>
            <w:proofErr w:type="gram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quedé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arrecostado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hasta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amaneció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porque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animal no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proofErr w:type="gram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e.Corrí</w:t>
            </w:r>
            <w:proofErr w:type="spellEnd"/>
            <w:proofErr w:type="gram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rápido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detuve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debajo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ceibo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lastRenderedPageBreak/>
              <w:t>Post-reading Activities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1.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Interpretación</w:t>
            </w:r>
            <w:proofErr w:type="spellEnd"/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representan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b. ¿Contra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defiende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animal guardian?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simboliza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combate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tienen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animals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poder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?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align="center" o:hrstd="t" o:hrnoshade="t" o:hr="t" fillcolor="#333" stroked="f"/>
        </w:pict>
      </w:r>
    </w:p>
    <w:p w:rsidR="00EF7E79" w:rsidRPr="00EF7E79" w:rsidRDefault="00EF7E79" w:rsidP="00EF7E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7E79">
        <w:rPr>
          <w:rFonts w:ascii="Helvetica" w:eastAsia="Times New Roman" w:hAnsi="Helvetica" w:cs="Helvetica"/>
          <w:color w:val="333333"/>
          <w:sz w:val="21"/>
          <w:szCs w:val="21"/>
        </w:rPr>
        <w:t>Continued on next page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Extension Activities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¿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Quién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protector(</w:t>
            </w:r>
            <w:proofErr w:type="gram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a)?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a.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Describa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caracteristícas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acciones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protector personal.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2. Play the interview given by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Deyanira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Vega Tellez and Howard and discuss why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is their favorite legend.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0" o:hralign="center" o:hrstd="t" o:hrnoshade="t" o:hr="t" fillcolor="#333" stroked="f"/>
        </w:pict>
      </w:r>
    </w:p>
    <w:p w:rsidR="00EF7E79" w:rsidRPr="00EF7E79" w:rsidRDefault="00EF7E79" w:rsidP="00EF7E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7E7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El </w:t>
      </w:r>
      <w:proofErr w:type="spellStart"/>
      <w:r w:rsidRPr="00EF7E7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Cadejo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I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Tornado de "El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,"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Enrique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Perña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Hernández: </w:t>
            </w:r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Folklore de Nicaragua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Editorial Unión, Masaya, 1968.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altas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horas,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generalmente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hombres van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regreso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posadas,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después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visitar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mujeres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fuerte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de color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sigue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poca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distancia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custodiándolos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hasta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llevarlos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casas.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Este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el amigo del hombre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trasnochador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quien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garantizado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se da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cuenta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seguido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dicho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animal.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peligros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desaparecen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: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lucha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siempre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defendiendo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hombre.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Hay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también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otro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deambula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negro, con un collar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propia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piel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Este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enemigo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trasnochador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Apenas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encuentra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trasnochador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se le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abalanza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derriba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golpea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deja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maltrecho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sin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;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no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muerde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tunante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agredido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queda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insulso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tartamudo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; y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muere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pronto.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éste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 </w:t>
            </w:r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lo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jugó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También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Bueno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procede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así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 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con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tunantes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éstos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quieren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dejarse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acompañar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él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le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gritan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corren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y le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tiran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piedras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Si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yendo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Blanco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acompañando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un hombre,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encuentra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Negro,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entre ambos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sangrienta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encarnizada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lucha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hasta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vencido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Negro.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Los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brillan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muchísimo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«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Parecen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candelas»,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según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decir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[de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Monombó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].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no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cansa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caminar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hasta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amanecer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desaparece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4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before="150" w:after="150" w:line="240" w:lineRule="auto"/>
              <w:outlineLvl w:val="4"/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</w:pPr>
            <w:r w:rsidRPr="00EF7E79">
              <w:rPr>
                <w:rFonts w:ascii="inherit" w:eastAsia="Times New Roman" w:hAnsi="inherit" w:cs="Helvetica"/>
                <w:color w:val="333333"/>
                <w:sz w:val="21"/>
                <w:szCs w:val="21"/>
              </w:rPr>
              <w:t>II</w:t>
            </w: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Tornado de "El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" (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fragmentos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),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Milagros Palma: 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Senderos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míiticos</w:t>
            </w:r>
            <w:proofErr w:type="spellEnd"/>
            <w:r w:rsidRPr="00EF7E7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de Nicaragua</w:t>
            </w: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Editorial Nueva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América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, Bogotá, 1987.</w:t>
            </w:r>
          </w:p>
        </w:tc>
      </w:tr>
    </w:tbl>
    <w:p w:rsidR="00EF7E79" w:rsidRPr="00EF7E79" w:rsidRDefault="00EF7E79" w:rsidP="00EF7E7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E79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0" o:hralign="center" o:hrstd="t" o:hrnoshade="t" o:hr="t" fillcolor="#333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FFFFFF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Cuentan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oscuros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pueblos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caminante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solitario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perseguido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con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frecuencia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misterioso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 (...)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espíritu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protector,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guardián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natural que vela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para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contrincante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negro 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haga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daño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isla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Ometepe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regó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cuento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Paulo,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tolvanera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pueblo de San José, a la luz del alba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siguiente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misterioso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suceso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«...El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existe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San José y al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llegar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cerca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atrio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iglesia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guanacaste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topé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con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él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faltaba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poquito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para que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campanas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tocaran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medianoche.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oscuro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no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sola alma,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íngrimo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aquella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noche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pie con el machete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desenvainado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mi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No le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hago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aligero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atrás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él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sigue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Al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volteo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atrás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(...)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viene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todavía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detras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abuelo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había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contado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la casa lo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muchos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amigos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asustado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animal,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con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todo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quería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creer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bendita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ánima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habían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dicho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negro con collar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blanco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animal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agarró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miedo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llevo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mi machete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afilado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Estoy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reventar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miedo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aguanto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más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suerte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más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adelante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aparece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perro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negro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Cuando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animal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cierra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pies no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más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pude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caminar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.</w:t>
            </w:r>
            <w:proofErr w:type="gram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Los dos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animales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agarraron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mordiscos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mientras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revuelcan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vuelan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tarascadas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con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dientes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pelados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regreso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para la casa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porque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sentía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cagaba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miedo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Corrí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rápido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detuve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debajo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ceibo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gram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hasta</w:t>
            </w:r>
            <w:proofErr w:type="gram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aguantaron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canillas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no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podía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mover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pies de tan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pesados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se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pusieron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Ahí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estuve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un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después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fui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caminando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con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pies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tembleques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cerca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un poste.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corrí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y el animal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slguió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entonces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tuve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montarme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la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carreta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doña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Tencha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estaba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frente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solarcito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Allí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quedé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arrecostado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hasta que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amaneció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porque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el animal no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meneaba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, no se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iba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. Este era el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cadejo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bueno</w:t>
            </w:r>
            <w:proofErr w:type="spellEnd"/>
            <w:r w:rsidRPr="00EF7E7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</w:tr>
    </w:tbl>
    <w:p w:rsidR="00EF7E79" w:rsidRPr="00EF7E79" w:rsidRDefault="00EF7E79" w:rsidP="00EF7E79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7E79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pict>
          <v:rect id="_x0000_i1036" style="width:0;height:0" o:hralign="center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5805"/>
      </w:tblGrid>
      <w:tr w:rsidR="00EF7E79" w:rsidRPr="00EF7E79" w:rsidTr="00EF7E79">
        <w:tc>
          <w:tcPr>
            <w:tcW w:w="1290" w:type="dxa"/>
            <w:shd w:val="clear" w:color="auto" w:fill="auto"/>
            <w:hideMark/>
          </w:tcPr>
          <w:p w:rsidR="00EF7E79" w:rsidRPr="00EF7E79" w:rsidRDefault="00EF7E79" w:rsidP="00EF7E79">
            <w:pPr>
              <w:shd w:val="clear" w:color="auto" w:fill="FFFFFF"/>
              <w:spacing w:before="300"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5805" w:type="dxa"/>
            <w:shd w:val="clear" w:color="auto" w:fill="auto"/>
            <w:hideMark/>
          </w:tcPr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malo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el de collar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bueno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Ellos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encontrarse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pelean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huyera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daño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apoya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negro (...) lo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muerde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ataca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trata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fregarlo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vezse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oyó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mentar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hace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siete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años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fue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señor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iba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caballo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pegó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tajonazo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iba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lado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animalito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echó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encima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vuelto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fiera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apeó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caballo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mordiscos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no 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fue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dejó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jinete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suelo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golpeado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ropa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toda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desguazada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... »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hombre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calle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pasado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tragos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deshoras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noche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sabe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apreciar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compañía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Sin embargo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parece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sobriedad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presencia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repentina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infunde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temor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aspecto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malicioso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animal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además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exactamente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veces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parece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cabro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pintas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caminar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truenan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todos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huesos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patas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suenan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castañuelas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chili... chili... chili</w:t>
            </w:r>
            <w:proofErr w:type="gram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ruidos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pavorosos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pies 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ponen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pesados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entra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hielo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cuerpo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otros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coge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mal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extraño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inexplicable.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espanto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incontrolable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miran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uñas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patas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traseras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producen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ruido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aterrador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(...)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comarcas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alrededores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León,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gente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siempre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tiene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algo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decir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ancianito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centenario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barrio San José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dió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testimonio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. . </w:t>
            </w:r>
            <w:proofErr w:type="gram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proofErr w:type="gram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estaba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niño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muchachito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10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años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menos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salió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mio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Él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venia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ver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amigos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 Felipe,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llego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esquina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 que hoy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conocido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rastro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viejo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salió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animal a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orilla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cerco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apareció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animal negro, las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patas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tronaban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castañuelas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chili.., chili... chi.., chi...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bueno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hace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daño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sólo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par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deja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hasta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llegar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donde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persona. Pero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trata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hacerle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algo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abalanza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acompañado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despierta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miedo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ponen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inflados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se le pone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hielo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cuerpo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coje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mal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feo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...» (...)</w:t>
            </w:r>
          </w:p>
          <w:p w:rsidR="00EF7E79" w:rsidRPr="00EF7E79" w:rsidRDefault="00EF7E79" w:rsidP="00EF7E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contempla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existencia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un animal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compañero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persona. El animal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guardián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defiende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 el mal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encarnado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veces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negro, color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tenebroso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simboliza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mal.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Cuando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olfatea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un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momento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acercársele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protegido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ataca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manera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la persona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pueda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huir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salvarse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mal que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aguarda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negro.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combate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encarnan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momento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opuestos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del mal. No se le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atribuye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superioridad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otro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ambos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tienen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mismo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poder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sobre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personas.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negro y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cadejo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blanco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 para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muchos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principios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masculino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femenino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el mal y el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bien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respectivamente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persiguen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hombre de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igual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manera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según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>tradición</w:t>
            </w:r>
            <w:proofErr w:type="spellEnd"/>
            <w:r w:rsidRPr="00EF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popular.                 </w:t>
            </w:r>
          </w:p>
        </w:tc>
      </w:tr>
    </w:tbl>
    <w:p w:rsidR="004E5AA5" w:rsidRDefault="004E5AA5"/>
    <w:sectPr w:rsidR="004E5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79" w:rsidRDefault="00EF7E79" w:rsidP="00EF7E79">
      <w:pPr>
        <w:spacing w:after="0" w:line="240" w:lineRule="auto"/>
      </w:pPr>
      <w:r>
        <w:separator/>
      </w:r>
    </w:p>
  </w:endnote>
  <w:endnote w:type="continuationSeparator" w:id="0">
    <w:p w:rsidR="00EF7E79" w:rsidRDefault="00EF7E79" w:rsidP="00EF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9" w:rsidRDefault="00EF7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9" w:rsidRDefault="00EF7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9" w:rsidRDefault="00EF7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79" w:rsidRDefault="00EF7E79" w:rsidP="00EF7E79">
      <w:pPr>
        <w:spacing w:after="0" w:line="240" w:lineRule="auto"/>
      </w:pPr>
      <w:r>
        <w:separator/>
      </w:r>
    </w:p>
  </w:footnote>
  <w:footnote w:type="continuationSeparator" w:id="0">
    <w:p w:rsidR="00EF7E79" w:rsidRDefault="00EF7E79" w:rsidP="00EF7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9" w:rsidRDefault="00EF7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9" w:rsidRDefault="00EF7E79">
    <w:pPr>
      <w:pStyle w:val="Header"/>
    </w:pPr>
    <w:r>
      <w:t xml:space="preserve">El </w:t>
    </w:r>
    <w:proofErr w:type="spellStart"/>
    <w:r>
      <w:t>Cadejo</w:t>
    </w:r>
    <w:proofErr w:type="spellEnd"/>
  </w:p>
  <w:p w:rsidR="00EF7E79" w:rsidRDefault="00EF7E79">
    <w:pPr>
      <w:pStyle w:val="Header"/>
    </w:pPr>
    <w:r>
      <w:t>Subject: Language Arts</w:t>
    </w:r>
    <w:bookmarkStart w:id="0" w:name="_GoBack"/>
    <w:bookmarkEnd w:id="0"/>
  </w:p>
  <w:p w:rsidR="00EF7E79" w:rsidRDefault="00EF7E79">
    <w:pPr>
      <w:pStyle w:val="Header"/>
    </w:pPr>
    <w:r>
      <w:t>Grade: High School/Community College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9" w:rsidRDefault="00EF7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3CAE"/>
    <w:multiLevelType w:val="multilevel"/>
    <w:tmpl w:val="625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79"/>
    <w:rsid w:val="004E5AA5"/>
    <w:rsid w:val="00E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2E8CE"/>
  <w15:chartTrackingRefBased/>
  <w15:docId w15:val="{0AB680EC-D97B-4AF4-AFE4-6B66258F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7E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7E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7E79"/>
    <w:rPr>
      <w:b/>
      <w:bCs/>
    </w:rPr>
  </w:style>
  <w:style w:type="character" w:styleId="Emphasis">
    <w:name w:val="Emphasis"/>
    <w:basedOn w:val="DefaultParagraphFont"/>
    <w:uiPriority w:val="20"/>
    <w:qFormat/>
    <w:rsid w:val="00EF7E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F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79"/>
  </w:style>
  <w:style w:type="paragraph" w:styleId="Footer">
    <w:name w:val="footer"/>
    <w:basedOn w:val="Normal"/>
    <w:link w:val="FooterChar"/>
    <w:uiPriority w:val="99"/>
    <w:unhideWhenUsed/>
    <w:rsid w:val="00EF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Arizona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Rachel Marie - (rachelmjuarez)</dc:creator>
  <cp:keywords/>
  <dc:description/>
  <cp:lastModifiedBy>Juarez, Rachel Marie - (rachelmjuarez)</cp:lastModifiedBy>
  <cp:revision>1</cp:revision>
  <dcterms:created xsi:type="dcterms:W3CDTF">2019-02-18T19:28:00Z</dcterms:created>
  <dcterms:modified xsi:type="dcterms:W3CDTF">2019-02-18T19:33:00Z</dcterms:modified>
</cp:coreProperties>
</file>